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9B" w:rsidRDefault="009524C0">
      <w:pPr>
        <w:pStyle w:val="a8"/>
        <w:jc w:val="center"/>
      </w:pPr>
      <w:r>
        <w:t>РОССТАТ</w:t>
      </w:r>
    </w:p>
    <w:p w:rsidR="00D8699B" w:rsidRDefault="009524C0">
      <w:pPr>
        <w:pStyle w:val="a8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D8699B" w:rsidRDefault="009524C0">
      <w:pPr>
        <w:pStyle w:val="33"/>
      </w:pPr>
      <w:r>
        <w:t>(КРАСНОЯРСКСТАТ)</w:t>
      </w:r>
    </w:p>
    <w:p w:rsidR="00D8699B" w:rsidRPr="00F11F59" w:rsidRDefault="00FD7AAA">
      <w:pPr>
        <w:jc w:val="center"/>
        <w:rPr>
          <w:sz w:val="28"/>
          <w:szCs w:val="28"/>
        </w:rPr>
      </w:pPr>
    </w:p>
    <w:p w:rsidR="00D8699B" w:rsidRDefault="009524C0">
      <w:pPr>
        <w:jc w:val="center"/>
        <w:rPr>
          <w:b/>
          <w:sz w:val="28"/>
        </w:rPr>
      </w:pPr>
      <w:r>
        <w:rPr>
          <w:b/>
          <w:sz w:val="28"/>
        </w:rPr>
        <w:t>ПРЕСС-ВЫПУСК</w:t>
      </w:r>
    </w:p>
    <w:p w:rsidR="00D35D4F" w:rsidRDefault="00FD7AAA">
      <w:pPr>
        <w:jc w:val="center"/>
        <w:rPr>
          <w:b/>
          <w:sz w:val="28"/>
        </w:rPr>
      </w:pPr>
    </w:p>
    <w:p w:rsidR="00D8699B" w:rsidRDefault="009524C0">
      <w:pPr>
        <w:tabs>
          <w:tab w:val="left" w:pos="840"/>
          <w:tab w:val="center" w:pos="4677"/>
        </w:tabs>
        <w:jc w:val="center"/>
        <w:rPr>
          <w:sz w:val="24"/>
        </w:rPr>
      </w:pPr>
      <w:r>
        <w:rPr>
          <w:rFonts w:ascii="Arial" w:hAnsi="Arial"/>
          <w:b/>
          <w:sz w:val="26"/>
        </w:rPr>
        <w:t>Промышленное производство Красноярского края в 2020 году</w:t>
      </w:r>
    </w:p>
    <w:p w:rsidR="00D8699B" w:rsidRDefault="009524C0">
      <w:pPr>
        <w:tabs>
          <w:tab w:val="left" w:pos="840"/>
          <w:tab w:val="center" w:pos="4677"/>
        </w:tabs>
        <w:jc w:val="center"/>
        <w:rPr>
          <w:sz w:val="24"/>
        </w:rPr>
      </w:pPr>
      <w:r>
        <w:rPr>
          <w:sz w:val="24"/>
        </w:rPr>
        <w:t>(при использовании данных ссылка на Красноярскстат обязательна)</w:t>
      </w:r>
    </w:p>
    <w:p w:rsidR="00D8699B" w:rsidRDefault="00FD7AAA">
      <w:pPr>
        <w:tabs>
          <w:tab w:val="left" w:pos="840"/>
          <w:tab w:val="center" w:pos="4677"/>
        </w:tabs>
        <w:jc w:val="center"/>
        <w:rPr>
          <w:sz w:val="24"/>
        </w:rPr>
      </w:pPr>
    </w:p>
    <w:tbl>
      <w:tblPr>
        <w:tblStyle w:val="af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927"/>
        <w:gridCol w:w="4927"/>
      </w:tblGrid>
      <w:tr w:rsidR="00F05EE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8699B" w:rsidRDefault="009524C0" w:rsidP="00D35D4F">
            <w:pPr>
              <w:tabs>
                <w:tab w:val="left" w:pos="840"/>
                <w:tab w:val="center" w:pos="4677"/>
              </w:tabs>
              <w:jc w:val="both"/>
              <w:rPr>
                <w:sz w:val="27"/>
              </w:rPr>
            </w:pPr>
            <w:r>
              <w:rPr>
                <w:sz w:val="27"/>
              </w:rPr>
              <w:t>09.02.2021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8699B" w:rsidRPr="00FD7AAA" w:rsidRDefault="009524C0" w:rsidP="00FD7AAA">
            <w:pPr>
              <w:tabs>
                <w:tab w:val="left" w:pos="840"/>
                <w:tab w:val="center" w:pos="4677"/>
              </w:tabs>
              <w:jc w:val="right"/>
              <w:rPr>
                <w:sz w:val="27"/>
                <w:lang w:val="en-US"/>
              </w:rPr>
            </w:pPr>
            <w:r>
              <w:rPr>
                <w:sz w:val="27"/>
              </w:rPr>
              <w:t>г. Красноярск</w:t>
            </w:r>
          </w:p>
        </w:tc>
      </w:tr>
    </w:tbl>
    <w:p w:rsidR="000F1F3D" w:rsidRDefault="00FD7AAA"/>
    <w:p w:rsidR="008D2CD4" w:rsidRDefault="009524C0" w:rsidP="004F5F1E">
      <w:pPr>
        <w:widowControl w:val="0"/>
        <w:ind w:firstLine="709"/>
        <w:jc w:val="both"/>
        <w:rPr>
          <w:sz w:val="27"/>
        </w:rPr>
      </w:pPr>
      <w:r>
        <w:rPr>
          <w:sz w:val="27"/>
        </w:rPr>
        <w:t xml:space="preserve">В 2020 году по отношению к 2019 году индекс промышленного производства в Красноярском крае составил </w:t>
      </w:r>
      <w:r w:rsidRPr="008D2CD4">
        <w:rPr>
          <w:sz w:val="27"/>
        </w:rPr>
        <w:t>90,6</w:t>
      </w:r>
      <w:r>
        <w:rPr>
          <w:sz w:val="27"/>
        </w:rPr>
        <w:t xml:space="preserve"> процента. </w:t>
      </w:r>
    </w:p>
    <w:p w:rsidR="008D2CD4" w:rsidRDefault="009524C0" w:rsidP="004F5F1E">
      <w:pPr>
        <w:widowControl w:val="0"/>
        <w:ind w:firstLine="709"/>
        <w:jc w:val="both"/>
        <w:rPr>
          <w:sz w:val="27"/>
        </w:rPr>
      </w:pPr>
      <w:r>
        <w:rPr>
          <w:sz w:val="27"/>
        </w:rPr>
        <w:t xml:space="preserve">Снижение объемов промышленного производства зафиксировано в добыче полезных ископаемых, обрабатывающих производствах, а также в сфере </w:t>
      </w:r>
      <w:r w:rsidRPr="00D35D4F">
        <w:rPr>
          <w:sz w:val="27"/>
        </w:rPr>
        <w:t>обеспечени</w:t>
      </w:r>
      <w:r>
        <w:rPr>
          <w:sz w:val="27"/>
        </w:rPr>
        <w:t>я</w:t>
      </w:r>
      <w:r w:rsidRPr="00D35D4F">
        <w:rPr>
          <w:sz w:val="27"/>
        </w:rPr>
        <w:t xml:space="preserve"> электрической энергией, газом и паром; кондиционировани</w:t>
      </w:r>
      <w:r>
        <w:rPr>
          <w:sz w:val="27"/>
        </w:rPr>
        <w:t>я</w:t>
      </w:r>
      <w:r w:rsidRPr="00D35D4F">
        <w:rPr>
          <w:sz w:val="27"/>
        </w:rPr>
        <w:t xml:space="preserve"> воздуха</w:t>
      </w:r>
      <w:r>
        <w:rPr>
          <w:sz w:val="27"/>
        </w:rPr>
        <w:t>:</w:t>
      </w:r>
    </w:p>
    <w:p w:rsidR="00C4216A" w:rsidRPr="00C4216A" w:rsidRDefault="00FD7AAA" w:rsidP="00795A76">
      <w:pPr>
        <w:widowControl w:val="0"/>
        <w:ind w:firstLine="709"/>
        <w:jc w:val="both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506"/>
        <w:gridCol w:w="106"/>
        <w:gridCol w:w="1242"/>
      </w:tblGrid>
      <w:tr w:rsidR="00F05EEF" w:rsidTr="005C5C11">
        <w:trPr>
          <w:trHeight w:val="330"/>
        </w:trPr>
        <w:tc>
          <w:tcPr>
            <w:tcW w:w="4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1F" w:rsidRPr="0090445E" w:rsidRDefault="00FD7AAA" w:rsidP="0048351F">
            <w:pPr>
              <w:rPr>
                <w:color w:val="auto"/>
                <w:sz w:val="23"/>
                <w:szCs w:val="23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1F" w:rsidRPr="0090445E" w:rsidRDefault="009524C0" w:rsidP="0048351F">
            <w:pPr>
              <w:jc w:val="center"/>
              <w:rPr>
                <w:color w:val="auto"/>
                <w:sz w:val="23"/>
                <w:szCs w:val="23"/>
              </w:rPr>
            </w:pPr>
            <w:r w:rsidRPr="0090445E">
              <w:rPr>
                <w:color w:val="auto"/>
                <w:sz w:val="23"/>
                <w:szCs w:val="23"/>
              </w:rPr>
              <w:t xml:space="preserve">2020 г. </w:t>
            </w:r>
            <w:proofErr w:type="gramStart"/>
            <w:r w:rsidRPr="0090445E">
              <w:rPr>
                <w:color w:val="auto"/>
                <w:sz w:val="23"/>
                <w:szCs w:val="23"/>
              </w:rPr>
              <w:t>в</w:t>
            </w:r>
            <w:proofErr w:type="gramEnd"/>
            <w:r w:rsidRPr="0090445E">
              <w:rPr>
                <w:color w:val="auto"/>
                <w:sz w:val="23"/>
                <w:szCs w:val="23"/>
              </w:rPr>
              <w:t xml:space="preserve"> % </w:t>
            </w:r>
          </w:p>
          <w:p w:rsidR="0048351F" w:rsidRPr="0090445E" w:rsidRDefault="009524C0" w:rsidP="0048351F">
            <w:pPr>
              <w:jc w:val="center"/>
              <w:rPr>
                <w:color w:val="auto"/>
                <w:sz w:val="23"/>
                <w:szCs w:val="23"/>
              </w:rPr>
            </w:pPr>
            <w:r w:rsidRPr="0090445E">
              <w:rPr>
                <w:color w:val="auto"/>
                <w:sz w:val="23"/>
                <w:szCs w:val="23"/>
              </w:rPr>
              <w:t>к 2019 г.</w:t>
            </w:r>
          </w:p>
        </w:tc>
      </w:tr>
      <w:tr w:rsidR="00F05EEF" w:rsidTr="005C5C11">
        <w:trPr>
          <w:trHeight w:val="192"/>
        </w:trPr>
        <w:tc>
          <w:tcPr>
            <w:tcW w:w="431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8351F" w:rsidRPr="0090445E" w:rsidRDefault="009524C0" w:rsidP="0048351F">
            <w:pPr>
              <w:rPr>
                <w:b/>
                <w:color w:val="auto"/>
                <w:sz w:val="23"/>
                <w:szCs w:val="23"/>
              </w:rPr>
            </w:pPr>
            <w:r w:rsidRPr="0090445E">
              <w:rPr>
                <w:b/>
                <w:color w:val="auto"/>
                <w:sz w:val="23"/>
                <w:szCs w:val="23"/>
              </w:rPr>
              <w:t xml:space="preserve">Промышленное производство 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1F" w:rsidRPr="0090445E" w:rsidRDefault="009524C0" w:rsidP="0048351F">
            <w:pPr>
              <w:jc w:val="right"/>
              <w:rPr>
                <w:b/>
                <w:color w:val="auto"/>
                <w:sz w:val="23"/>
                <w:szCs w:val="23"/>
              </w:rPr>
            </w:pPr>
            <w:r w:rsidRPr="0090445E">
              <w:rPr>
                <w:b/>
                <w:color w:val="auto"/>
                <w:sz w:val="23"/>
                <w:szCs w:val="23"/>
              </w:rPr>
              <w:t>90,6</w:t>
            </w:r>
          </w:p>
        </w:tc>
      </w:tr>
      <w:tr w:rsidR="00F05EEF" w:rsidTr="005C5C11">
        <w:trPr>
          <w:trHeight w:val="205"/>
        </w:trPr>
        <w:tc>
          <w:tcPr>
            <w:tcW w:w="4316" w:type="pct"/>
            <w:shd w:val="clear" w:color="auto" w:fill="auto"/>
            <w:vAlign w:val="bottom"/>
            <w:hideMark/>
          </w:tcPr>
          <w:p w:rsidR="0048351F" w:rsidRPr="0090445E" w:rsidRDefault="009524C0" w:rsidP="0048351F">
            <w:pPr>
              <w:ind w:left="340" w:hanging="170"/>
              <w:rPr>
                <w:color w:val="auto"/>
                <w:sz w:val="23"/>
                <w:szCs w:val="23"/>
              </w:rPr>
            </w:pPr>
            <w:r w:rsidRPr="0090445E">
              <w:rPr>
                <w:color w:val="auto"/>
                <w:sz w:val="23"/>
                <w:szCs w:val="23"/>
              </w:rPr>
              <w:t>Добыча полезных ископаемых</w:t>
            </w:r>
          </w:p>
        </w:tc>
        <w:tc>
          <w:tcPr>
            <w:tcW w:w="684" w:type="pct"/>
            <w:gridSpan w:val="2"/>
            <w:shd w:val="clear" w:color="auto" w:fill="auto"/>
            <w:noWrap/>
            <w:vAlign w:val="bottom"/>
            <w:hideMark/>
          </w:tcPr>
          <w:p w:rsidR="0048351F" w:rsidRPr="0090445E" w:rsidRDefault="009524C0" w:rsidP="0048351F">
            <w:pPr>
              <w:jc w:val="right"/>
              <w:rPr>
                <w:color w:val="auto"/>
                <w:sz w:val="23"/>
                <w:szCs w:val="23"/>
              </w:rPr>
            </w:pPr>
            <w:r w:rsidRPr="0090445E">
              <w:rPr>
                <w:color w:val="auto"/>
                <w:sz w:val="23"/>
                <w:szCs w:val="23"/>
              </w:rPr>
              <w:t>87,4</w:t>
            </w:r>
          </w:p>
        </w:tc>
      </w:tr>
      <w:tr w:rsidR="00F05EEF" w:rsidTr="005C5C11">
        <w:trPr>
          <w:trHeight w:val="266"/>
        </w:trPr>
        <w:tc>
          <w:tcPr>
            <w:tcW w:w="4316" w:type="pct"/>
            <w:shd w:val="clear" w:color="auto" w:fill="auto"/>
            <w:vAlign w:val="bottom"/>
            <w:hideMark/>
          </w:tcPr>
          <w:p w:rsidR="0048351F" w:rsidRPr="0090445E" w:rsidRDefault="009524C0" w:rsidP="0048351F">
            <w:pPr>
              <w:ind w:left="340" w:hanging="170"/>
              <w:rPr>
                <w:color w:val="auto"/>
                <w:sz w:val="23"/>
                <w:szCs w:val="23"/>
              </w:rPr>
            </w:pPr>
            <w:r w:rsidRPr="0090445E">
              <w:rPr>
                <w:color w:val="auto"/>
                <w:sz w:val="23"/>
                <w:szCs w:val="23"/>
              </w:rPr>
              <w:t>Обрабатывающие производства</w:t>
            </w:r>
          </w:p>
        </w:tc>
        <w:tc>
          <w:tcPr>
            <w:tcW w:w="684" w:type="pct"/>
            <w:gridSpan w:val="2"/>
            <w:shd w:val="clear" w:color="auto" w:fill="auto"/>
            <w:noWrap/>
            <w:vAlign w:val="bottom"/>
            <w:hideMark/>
          </w:tcPr>
          <w:p w:rsidR="0048351F" w:rsidRPr="0090445E" w:rsidRDefault="009524C0" w:rsidP="0048351F">
            <w:pPr>
              <w:jc w:val="right"/>
              <w:rPr>
                <w:color w:val="auto"/>
                <w:sz w:val="23"/>
                <w:szCs w:val="23"/>
              </w:rPr>
            </w:pPr>
            <w:r w:rsidRPr="0090445E">
              <w:rPr>
                <w:color w:val="auto"/>
                <w:sz w:val="23"/>
                <w:szCs w:val="23"/>
              </w:rPr>
              <w:t>92,0</w:t>
            </w:r>
          </w:p>
        </w:tc>
      </w:tr>
      <w:tr w:rsidR="00F05EEF" w:rsidTr="0090445E">
        <w:trPr>
          <w:trHeight w:val="269"/>
        </w:trPr>
        <w:tc>
          <w:tcPr>
            <w:tcW w:w="4370" w:type="pct"/>
            <w:gridSpan w:val="2"/>
            <w:shd w:val="clear" w:color="auto" w:fill="auto"/>
            <w:vAlign w:val="bottom"/>
            <w:hideMark/>
          </w:tcPr>
          <w:p w:rsidR="0048351F" w:rsidRPr="0090445E" w:rsidRDefault="009524C0" w:rsidP="0048351F">
            <w:pPr>
              <w:ind w:left="340" w:hanging="170"/>
              <w:rPr>
                <w:color w:val="auto"/>
                <w:sz w:val="23"/>
                <w:szCs w:val="23"/>
              </w:rPr>
            </w:pPr>
            <w:r w:rsidRPr="0090445E">
              <w:rPr>
                <w:color w:val="auto"/>
                <w:sz w:val="23"/>
                <w:szCs w:val="23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48351F" w:rsidRPr="0090445E" w:rsidRDefault="009524C0" w:rsidP="0048351F">
            <w:pPr>
              <w:jc w:val="right"/>
              <w:rPr>
                <w:color w:val="auto"/>
                <w:sz w:val="23"/>
                <w:szCs w:val="23"/>
              </w:rPr>
            </w:pPr>
            <w:r w:rsidRPr="0090445E">
              <w:rPr>
                <w:color w:val="auto"/>
                <w:sz w:val="23"/>
                <w:szCs w:val="23"/>
              </w:rPr>
              <w:t>95,4</w:t>
            </w:r>
          </w:p>
        </w:tc>
      </w:tr>
      <w:tr w:rsidR="00F05EEF" w:rsidTr="005C5C11">
        <w:trPr>
          <w:trHeight w:val="233"/>
        </w:trPr>
        <w:tc>
          <w:tcPr>
            <w:tcW w:w="4316" w:type="pct"/>
            <w:shd w:val="clear" w:color="auto" w:fill="auto"/>
            <w:vAlign w:val="bottom"/>
            <w:hideMark/>
          </w:tcPr>
          <w:p w:rsidR="0048351F" w:rsidRPr="0090445E" w:rsidRDefault="009524C0" w:rsidP="0048351F">
            <w:pPr>
              <w:ind w:left="340" w:hanging="170"/>
              <w:rPr>
                <w:color w:val="auto"/>
                <w:sz w:val="23"/>
                <w:szCs w:val="23"/>
              </w:rPr>
            </w:pPr>
            <w:r w:rsidRPr="0090445E">
              <w:rPr>
                <w:color w:val="auto"/>
                <w:sz w:val="23"/>
                <w:szCs w:val="23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84" w:type="pct"/>
            <w:gridSpan w:val="2"/>
            <w:shd w:val="clear" w:color="auto" w:fill="auto"/>
            <w:noWrap/>
            <w:vAlign w:val="bottom"/>
            <w:hideMark/>
          </w:tcPr>
          <w:p w:rsidR="0048351F" w:rsidRPr="0090445E" w:rsidRDefault="009524C0" w:rsidP="0048351F">
            <w:pPr>
              <w:jc w:val="right"/>
              <w:rPr>
                <w:color w:val="auto"/>
                <w:sz w:val="23"/>
                <w:szCs w:val="23"/>
              </w:rPr>
            </w:pPr>
            <w:r w:rsidRPr="0090445E">
              <w:rPr>
                <w:color w:val="auto"/>
                <w:sz w:val="23"/>
                <w:szCs w:val="23"/>
              </w:rPr>
              <w:t>103,5</w:t>
            </w:r>
          </w:p>
        </w:tc>
      </w:tr>
    </w:tbl>
    <w:p w:rsidR="008D2CD4" w:rsidRPr="001D40A9" w:rsidRDefault="00FD7AAA" w:rsidP="00C4216A">
      <w:pPr>
        <w:widowControl w:val="0"/>
        <w:ind w:firstLine="709"/>
        <w:jc w:val="both"/>
        <w:rPr>
          <w:sz w:val="14"/>
          <w:szCs w:val="14"/>
        </w:rPr>
      </w:pPr>
    </w:p>
    <w:p w:rsidR="00795A76" w:rsidRDefault="009524C0" w:rsidP="00CF3F4E">
      <w:pPr>
        <w:widowControl w:val="0"/>
        <w:ind w:firstLine="709"/>
        <w:jc w:val="both"/>
        <w:rPr>
          <w:sz w:val="27"/>
        </w:rPr>
      </w:pPr>
      <w:r>
        <w:rPr>
          <w:sz w:val="27"/>
        </w:rPr>
        <w:t xml:space="preserve">В добыче полезных ископаемых снижение объемов производства связано </w:t>
      </w:r>
      <w:r>
        <w:rPr>
          <w:sz w:val="27"/>
        </w:rPr>
        <w:br/>
        <w:t>с сокращением добычи н</w:t>
      </w:r>
      <w:r w:rsidRPr="00795F09">
        <w:rPr>
          <w:sz w:val="27"/>
        </w:rPr>
        <w:t>ефт</w:t>
      </w:r>
      <w:r>
        <w:rPr>
          <w:sz w:val="27"/>
        </w:rPr>
        <w:t>и</w:t>
      </w:r>
      <w:r w:rsidRPr="00795F09">
        <w:rPr>
          <w:sz w:val="27"/>
        </w:rPr>
        <w:t xml:space="preserve"> </w:t>
      </w:r>
      <w:r>
        <w:rPr>
          <w:sz w:val="27"/>
        </w:rPr>
        <w:t xml:space="preserve">и природного газа (индекс производства – </w:t>
      </w:r>
      <w:r>
        <w:rPr>
          <w:sz w:val="27"/>
        </w:rPr>
        <w:br/>
      </w:r>
      <w:r w:rsidRPr="00795F09">
        <w:rPr>
          <w:sz w:val="27"/>
        </w:rPr>
        <w:t>84,6</w:t>
      </w:r>
      <w:r>
        <w:rPr>
          <w:sz w:val="27"/>
        </w:rPr>
        <w:t xml:space="preserve"> процента к 2019 году). По сравнению с 2019 годом н</w:t>
      </w:r>
      <w:r w:rsidRPr="00895A56">
        <w:rPr>
          <w:sz w:val="27"/>
        </w:rPr>
        <w:t>ефт</w:t>
      </w:r>
      <w:r>
        <w:rPr>
          <w:sz w:val="27"/>
        </w:rPr>
        <w:t>и</w:t>
      </w:r>
      <w:r w:rsidRPr="00895A56">
        <w:rPr>
          <w:sz w:val="27"/>
        </w:rPr>
        <w:t xml:space="preserve"> обезвоженн</w:t>
      </w:r>
      <w:r>
        <w:rPr>
          <w:sz w:val="27"/>
        </w:rPr>
        <w:t>ой</w:t>
      </w:r>
      <w:r w:rsidRPr="00895A56">
        <w:rPr>
          <w:sz w:val="27"/>
        </w:rPr>
        <w:t>, обессоленн</w:t>
      </w:r>
      <w:r>
        <w:rPr>
          <w:sz w:val="27"/>
        </w:rPr>
        <w:t>ой</w:t>
      </w:r>
      <w:r w:rsidRPr="00895A56">
        <w:rPr>
          <w:sz w:val="27"/>
        </w:rPr>
        <w:t xml:space="preserve"> и стабилизированн</w:t>
      </w:r>
      <w:r>
        <w:rPr>
          <w:sz w:val="27"/>
        </w:rPr>
        <w:t>ой добыто меньше на 15,7 процента, г</w:t>
      </w:r>
      <w:r w:rsidRPr="00895A56">
        <w:rPr>
          <w:sz w:val="27"/>
        </w:rPr>
        <w:t>аз</w:t>
      </w:r>
      <w:r>
        <w:rPr>
          <w:sz w:val="27"/>
        </w:rPr>
        <w:t>а</w:t>
      </w:r>
      <w:r w:rsidRPr="00895A56">
        <w:rPr>
          <w:sz w:val="27"/>
        </w:rPr>
        <w:t xml:space="preserve"> природн</w:t>
      </w:r>
      <w:r>
        <w:rPr>
          <w:sz w:val="27"/>
        </w:rPr>
        <w:t>ого</w:t>
      </w:r>
      <w:r w:rsidRPr="00895A56">
        <w:rPr>
          <w:sz w:val="27"/>
        </w:rPr>
        <w:t xml:space="preserve"> и попутн</w:t>
      </w:r>
      <w:r>
        <w:rPr>
          <w:sz w:val="27"/>
        </w:rPr>
        <w:t>ого – на 2,5 процента.</w:t>
      </w:r>
    </w:p>
    <w:p w:rsidR="003D2B49" w:rsidRDefault="009524C0" w:rsidP="00CF3F4E">
      <w:pPr>
        <w:widowControl w:val="0"/>
        <w:ind w:firstLine="709"/>
        <w:jc w:val="both"/>
        <w:rPr>
          <w:sz w:val="27"/>
        </w:rPr>
      </w:pPr>
      <w:r>
        <w:rPr>
          <w:sz w:val="27"/>
        </w:rPr>
        <w:t xml:space="preserve">На сокращение объемов обрабатывающих производств, главным образом, повлияла деятельность организаций металлургического производства </w:t>
      </w:r>
      <w:r>
        <w:rPr>
          <w:sz w:val="27"/>
        </w:rPr>
        <w:br/>
        <w:t xml:space="preserve">(индекс производства – </w:t>
      </w:r>
      <w:r w:rsidRPr="00EA52D6">
        <w:rPr>
          <w:sz w:val="27"/>
        </w:rPr>
        <w:t>90,6</w:t>
      </w:r>
      <w:r>
        <w:rPr>
          <w:sz w:val="27"/>
        </w:rPr>
        <w:t xml:space="preserve"> процента). Кроме того, существенно снизился объем предоставленных услуг по р</w:t>
      </w:r>
      <w:r w:rsidRPr="00EA70B7">
        <w:rPr>
          <w:sz w:val="27"/>
        </w:rPr>
        <w:t>емонт</w:t>
      </w:r>
      <w:r>
        <w:rPr>
          <w:sz w:val="27"/>
        </w:rPr>
        <w:t>у</w:t>
      </w:r>
      <w:r w:rsidRPr="00EA70B7">
        <w:rPr>
          <w:sz w:val="27"/>
        </w:rPr>
        <w:t xml:space="preserve"> и монтаж</w:t>
      </w:r>
      <w:r>
        <w:rPr>
          <w:sz w:val="27"/>
        </w:rPr>
        <w:t>у</w:t>
      </w:r>
      <w:r w:rsidRPr="00EA70B7">
        <w:rPr>
          <w:sz w:val="27"/>
        </w:rPr>
        <w:t xml:space="preserve"> машин и оборудования</w:t>
      </w:r>
      <w:r>
        <w:rPr>
          <w:sz w:val="27"/>
        </w:rPr>
        <w:t xml:space="preserve"> </w:t>
      </w:r>
      <w:r>
        <w:rPr>
          <w:sz w:val="27"/>
        </w:rPr>
        <w:br/>
        <w:t>(</w:t>
      </w:r>
      <w:r w:rsidRPr="00EA70B7">
        <w:rPr>
          <w:sz w:val="27"/>
        </w:rPr>
        <w:t>88,4</w:t>
      </w:r>
      <w:r>
        <w:rPr>
          <w:sz w:val="27"/>
        </w:rPr>
        <w:t xml:space="preserve"> процента к 2019 году). </w:t>
      </w:r>
    </w:p>
    <w:p w:rsidR="00CF3F4E" w:rsidRDefault="009524C0" w:rsidP="00CF3F4E">
      <w:pPr>
        <w:widowControl w:val="0"/>
        <w:ind w:firstLine="709"/>
        <w:jc w:val="both"/>
        <w:rPr>
          <w:sz w:val="27"/>
        </w:rPr>
      </w:pPr>
      <w:r>
        <w:rPr>
          <w:sz w:val="27"/>
        </w:rPr>
        <w:t xml:space="preserve">Снижение объемов производства по сравнению с 2019 годом отмечено также </w:t>
      </w:r>
      <w:r w:rsidRPr="00F54CFF">
        <w:rPr>
          <w:sz w:val="27"/>
        </w:rPr>
        <w:t xml:space="preserve">в </w:t>
      </w:r>
      <w:r w:rsidRPr="00CF3F4E">
        <w:rPr>
          <w:sz w:val="27"/>
        </w:rPr>
        <w:t>следующих вид</w:t>
      </w:r>
      <w:r>
        <w:rPr>
          <w:sz w:val="27"/>
        </w:rPr>
        <w:t xml:space="preserve">ах </w:t>
      </w:r>
      <w:r w:rsidRPr="00CF3F4E">
        <w:rPr>
          <w:sz w:val="27"/>
        </w:rPr>
        <w:t>обрабатывающих производств:</w:t>
      </w:r>
    </w:p>
    <w:p w:rsidR="00F11F59" w:rsidRDefault="009524C0" w:rsidP="00F11F59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7"/>
        </w:rPr>
      </w:pPr>
      <w:r w:rsidRPr="00CF3F4E">
        <w:rPr>
          <w:rFonts w:ascii="Times New Roman" w:hAnsi="Times New Roman"/>
          <w:sz w:val="27"/>
        </w:rPr>
        <w:t xml:space="preserve">производство автотранспортных средств, прицепов и полуприцепов (индекс производства – 65,1 процента); </w:t>
      </w:r>
    </w:p>
    <w:p w:rsidR="00B45326" w:rsidRDefault="009524C0" w:rsidP="00B45326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7"/>
        </w:rPr>
      </w:pPr>
      <w:r w:rsidRPr="00CF3F4E">
        <w:rPr>
          <w:rFonts w:ascii="Times New Roman" w:hAnsi="Times New Roman"/>
          <w:sz w:val="27"/>
        </w:rPr>
        <w:t>производство резиновых и</w:t>
      </w:r>
      <w:r w:rsidRPr="00C17C5B">
        <w:rPr>
          <w:rFonts w:ascii="Times New Roman" w:hAnsi="Times New Roman"/>
          <w:sz w:val="27"/>
        </w:rPr>
        <w:t xml:space="preserve"> пластмассовых изделий (70,3 процента)</w:t>
      </w:r>
      <w:r>
        <w:rPr>
          <w:rFonts w:ascii="Times New Roman" w:hAnsi="Times New Roman"/>
          <w:sz w:val="27"/>
        </w:rPr>
        <w:t>;</w:t>
      </w:r>
    </w:p>
    <w:p w:rsidR="00F54CFF" w:rsidRPr="00CF3F4E" w:rsidRDefault="009524C0" w:rsidP="00CF3F4E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7"/>
        </w:rPr>
      </w:pPr>
      <w:r w:rsidRPr="00CF3F4E">
        <w:rPr>
          <w:rFonts w:ascii="Times New Roman" w:hAnsi="Times New Roman"/>
          <w:sz w:val="27"/>
        </w:rPr>
        <w:t xml:space="preserve">обработка древесины и производство изделий из дерева и пробки, кроме мебели, производство изделий из соломки и материалов для плетения </w:t>
      </w:r>
      <w:r>
        <w:rPr>
          <w:rFonts w:ascii="Times New Roman" w:hAnsi="Times New Roman"/>
          <w:sz w:val="27"/>
        </w:rPr>
        <w:br/>
      </w:r>
      <w:r w:rsidRPr="00CF3F4E">
        <w:rPr>
          <w:rFonts w:ascii="Times New Roman" w:hAnsi="Times New Roman"/>
          <w:sz w:val="27"/>
        </w:rPr>
        <w:t xml:space="preserve">(94,3 процента). </w:t>
      </w:r>
      <w:proofErr w:type="gramStart"/>
      <w:r>
        <w:rPr>
          <w:rFonts w:ascii="Times New Roman" w:hAnsi="Times New Roman"/>
          <w:sz w:val="27"/>
        </w:rPr>
        <w:t>С</w:t>
      </w:r>
      <w:r w:rsidRPr="00CF3F4E">
        <w:rPr>
          <w:rFonts w:ascii="Times New Roman" w:hAnsi="Times New Roman"/>
          <w:sz w:val="27"/>
        </w:rPr>
        <w:t>низился выпуск шпона для фанеры</w:t>
      </w:r>
      <w:r>
        <w:rPr>
          <w:rFonts w:ascii="Times New Roman" w:hAnsi="Times New Roman"/>
          <w:sz w:val="27"/>
        </w:rPr>
        <w:t xml:space="preserve"> н</w:t>
      </w:r>
      <w:r w:rsidRPr="00CF3F4E">
        <w:rPr>
          <w:rFonts w:ascii="Times New Roman" w:hAnsi="Times New Roman"/>
          <w:sz w:val="27"/>
        </w:rPr>
        <w:t>а 21 процент,</w:t>
      </w:r>
      <w:r>
        <w:rPr>
          <w:rFonts w:ascii="Times New Roman" w:hAnsi="Times New Roman"/>
          <w:sz w:val="27"/>
        </w:rPr>
        <w:t xml:space="preserve"> </w:t>
      </w:r>
      <w:r w:rsidRPr="00CF3F4E">
        <w:rPr>
          <w:rFonts w:ascii="Times New Roman" w:hAnsi="Times New Roman"/>
          <w:sz w:val="27"/>
        </w:rPr>
        <w:t>пиломатериалов хвойных пород</w:t>
      </w:r>
      <w:r>
        <w:rPr>
          <w:rFonts w:ascii="Times New Roman" w:hAnsi="Times New Roman"/>
          <w:sz w:val="27"/>
        </w:rPr>
        <w:t xml:space="preserve"> – </w:t>
      </w:r>
      <w:r w:rsidRPr="00CF3F4E">
        <w:rPr>
          <w:rFonts w:ascii="Times New Roman" w:hAnsi="Times New Roman"/>
          <w:sz w:val="27"/>
        </w:rPr>
        <w:t xml:space="preserve">на 6,1 процента, плит древесноволокнистых </w:t>
      </w:r>
      <w:r>
        <w:rPr>
          <w:rFonts w:ascii="Times New Roman" w:hAnsi="Times New Roman"/>
          <w:sz w:val="27"/>
        </w:rPr>
        <w:br/>
      </w:r>
      <w:r w:rsidRPr="00CF3F4E">
        <w:rPr>
          <w:rFonts w:ascii="Times New Roman" w:hAnsi="Times New Roman"/>
          <w:sz w:val="27"/>
        </w:rPr>
        <w:t>из древесины или других одревесневших материалов</w:t>
      </w:r>
      <w:r>
        <w:rPr>
          <w:rFonts w:ascii="Times New Roman" w:hAnsi="Times New Roman"/>
          <w:sz w:val="27"/>
        </w:rPr>
        <w:t xml:space="preserve"> – на 2 процента, </w:t>
      </w:r>
      <w:r w:rsidRPr="00CF3F4E">
        <w:rPr>
          <w:rFonts w:ascii="Times New Roman" w:hAnsi="Times New Roman"/>
          <w:sz w:val="27"/>
        </w:rPr>
        <w:t>гранул топливных (</w:t>
      </w:r>
      <w:proofErr w:type="spellStart"/>
      <w:r w:rsidRPr="00CF3F4E">
        <w:rPr>
          <w:rFonts w:ascii="Times New Roman" w:hAnsi="Times New Roman"/>
          <w:sz w:val="27"/>
        </w:rPr>
        <w:t>пеллет</w:t>
      </w:r>
      <w:proofErr w:type="spellEnd"/>
      <w:r>
        <w:rPr>
          <w:rFonts w:ascii="Times New Roman" w:hAnsi="Times New Roman"/>
          <w:sz w:val="27"/>
        </w:rPr>
        <w:t>) из отходов деревопереработки – на 1,6 процента;</w:t>
      </w:r>
      <w:proofErr w:type="gramEnd"/>
    </w:p>
    <w:p w:rsidR="00C17C5B" w:rsidRPr="003A3CC4" w:rsidRDefault="009524C0" w:rsidP="004F5F1E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производство </w:t>
      </w:r>
      <w:r w:rsidRPr="00CF3F4E">
        <w:rPr>
          <w:rFonts w:ascii="Times New Roman" w:hAnsi="Times New Roman"/>
          <w:sz w:val="27"/>
        </w:rPr>
        <w:t xml:space="preserve">готовых металлических изделий, кроме машин </w:t>
      </w:r>
      <w:r>
        <w:rPr>
          <w:rFonts w:ascii="Times New Roman" w:hAnsi="Times New Roman"/>
          <w:sz w:val="27"/>
        </w:rPr>
        <w:br/>
      </w:r>
      <w:r w:rsidRPr="00CF3F4E">
        <w:rPr>
          <w:rFonts w:ascii="Times New Roman" w:hAnsi="Times New Roman"/>
          <w:sz w:val="27"/>
        </w:rPr>
        <w:t>и оборудования (95 процентов)</w:t>
      </w:r>
      <w:r>
        <w:rPr>
          <w:rFonts w:ascii="Times New Roman" w:hAnsi="Times New Roman"/>
          <w:sz w:val="27"/>
        </w:rPr>
        <w:t xml:space="preserve"> – за счет уменьшения выпуска </w:t>
      </w:r>
      <w:r w:rsidRPr="00C17C5B">
        <w:rPr>
          <w:rFonts w:ascii="Times New Roman" w:hAnsi="Times New Roman"/>
          <w:sz w:val="27"/>
        </w:rPr>
        <w:t xml:space="preserve">конструкций </w:t>
      </w:r>
      <w:r>
        <w:rPr>
          <w:rFonts w:ascii="Times New Roman" w:hAnsi="Times New Roman"/>
          <w:sz w:val="27"/>
        </w:rPr>
        <w:br/>
      </w:r>
      <w:r w:rsidRPr="00C17C5B">
        <w:rPr>
          <w:rFonts w:ascii="Times New Roman" w:hAnsi="Times New Roman"/>
          <w:sz w:val="27"/>
        </w:rPr>
        <w:t>и деталей конструкций из черных металлов</w:t>
      </w:r>
      <w:r>
        <w:rPr>
          <w:rFonts w:ascii="Times New Roman" w:hAnsi="Times New Roman"/>
          <w:sz w:val="27"/>
        </w:rPr>
        <w:t xml:space="preserve"> на </w:t>
      </w:r>
      <w:r w:rsidRPr="00C17C5B">
        <w:rPr>
          <w:rFonts w:ascii="Times New Roman" w:hAnsi="Times New Roman"/>
          <w:sz w:val="27"/>
        </w:rPr>
        <w:t>5,9 процента</w:t>
      </w:r>
      <w:r>
        <w:rPr>
          <w:rFonts w:ascii="Times New Roman" w:hAnsi="Times New Roman"/>
          <w:sz w:val="27"/>
        </w:rPr>
        <w:t>.</w:t>
      </w:r>
    </w:p>
    <w:p w:rsidR="007F68D2" w:rsidRPr="003A3CC4" w:rsidRDefault="009524C0" w:rsidP="004561D8">
      <w:pPr>
        <w:pStyle w:val="a4"/>
        <w:widowControl w:val="0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7"/>
        </w:rPr>
      </w:pPr>
      <w:r w:rsidRPr="003A3CC4">
        <w:rPr>
          <w:rFonts w:ascii="Times New Roman" w:hAnsi="Times New Roman"/>
          <w:sz w:val="27"/>
        </w:rPr>
        <w:lastRenderedPageBreak/>
        <w:t>Вместе с тем, отмечен рост объемов производства:</w:t>
      </w:r>
    </w:p>
    <w:p w:rsidR="00752C14" w:rsidRDefault="009524C0" w:rsidP="004F5F1E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7"/>
        </w:rPr>
      </w:pPr>
      <w:r w:rsidRPr="003A3CC4">
        <w:rPr>
          <w:rFonts w:ascii="Times New Roman" w:hAnsi="Times New Roman"/>
          <w:sz w:val="27"/>
        </w:rPr>
        <w:t xml:space="preserve">химических веществ и химических продуктов (индекс производства – </w:t>
      </w:r>
      <w:r w:rsidRPr="003A3CC4">
        <w:rPr>
          <w:rFonts w:ascii="Times New Roman" w:hAnsi="Times New Roman"/>
          <w:sz w:val="27"/>
        </w:rPr>
        <w:br/>
        <w:t>110 процентов к 2019 году) –</w:t>
      </w:r>
      <w:r>
        <w:rPr>
          <w:rFonts w:ascii="Times New Roman" w:hAnsi="Times New Roman"/>
          <w:sz w:val="27"/>
        </w:rPr>
        <w:t xml:space="preserve"> </w:t>
      </w:r>
      <w:r w:rsidRPr="003A3CC4">
        <w:rPr>
          <w:rFonts w:ascii="Times New Roman" w:hAnsi="Times New Roman"/>
          <w:sz w:val="27"/>
        </w:rPr>
        <w:t>увеличен</w:t>
      </w:r>
      <w:r w:rsidRPr="007F68D2">
        <w:rPr>
          <w:rFonts w:ascii="Times New Roman" w:hAnsi="Times New Roman"/>
          <w:sz w:val="27"/>
        </w:rPr>
        <w:t xml:space="preserve"> выпуск основных неорганических химических веществ; </w:t>
      </w:r>
    </w:p>
    <w:p w:rsidR="00752C14" w:rsidRDefault="009524C0" w:rsidP="004F5F1E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7"/>
        </w:rPr>
      </w:pPr>
      <w:r w:rsidRPr="007F68D2">
        <w:rPr>
          <w:rFonts w:ascii="Times New Roman" w:hAnsi="Times New Roman"/>
          <w:sz w:val="27"/>
        </w:rPr>
        <w:t xml:space="preserve">кокса и нефтепродуктов (108,9 процента) – за счет роста производства мазута топочного, бензина автомобильного, топлива дизельного; </w:t>
      </w:r>
    </w:p>
    <w:p w:rsidR="004124DE" w:rsidRPr="004124DE" w:rsidRDefault="009524C0" w:rsidP="004124DE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 w:val="27"/>
        </w:rPr>
      </w:pPr>
      <w:r w:rsidRPr="004124DE">
        <w:rPr>
          <w:rFonts w:ascii="Times New Roman" w:hAnsi="Times New Roman"/>
          <w:sz w:val="27"/>
        </w:rPr>
        <w:t>пищевых продуктов (102,6 процента) – за счет увеличения объемов выпуска молочной продукции. Относительно 2019 года сыров произведено больше на 16,1 процента, масла сливочного и паст масляных – на 6</w:t>
      </w:r>
      <w:r>
        <w:rPr>
          <w:rFonts w:ascii="Times New Roman" w:hAnsi="Times New Roman"/>
          <w:sz w:val="27"/>
        </w:rPr>
        <w:t xml:space="preserve"> процентов</w:t>
      </w:r>
      <w:r w:rsidRPr="004124DE">
        <w:rPr>
          <w:rFonts w:ascii="Times New Roman" w:hAnsi="Times New Roman"/>
          <w:sz w:val="27"/>
        </w:rPr>
        <w:t xml:space="preserve">, творога – </w:t>
      </w:r>
      <w:r>
        <w:rPr>
          <w:rFonts w:ascii="Times New Roman" w:hAnsi="Times New Roman"/>
          <w:sz w:val="27"/>
        </w:rPr>
        <w:br/>
      </w:r>
      <w:r w:rsidRPr="004124DE">
        <w:rPr>
          <w:rFonts w:ascii="Times New Roman" w:hAnsi="Times New Roman"/>
          <w:sz w:val="27"/>
        </w:rPr>
        <w:t>на 5,4</w:t>
      </w:r>
      <w:r>
        <w:rPr>
          <w:rFonts w:ascii="Times New Roman" w:hAnsi="Times New Roman"/>
          <w:sz w:val="27"/>
        </w:rPr>
        <w:t xml:space="preserve"> процента</w:t>
      </w:r>
      <w:r w:rsidRPr="004124DE">
        <w:rPr>
          <w:rFonts w:ascii="Times New Roman" w:hAnsi="Times New Roman"/>
          <w:sz w:val="27"/>
        </w:rPr>
        <w:t xml:space="preserve">, молока, кроме сырого – на 5,1 процента. </w:t>
      </w:r>
    </w:p>
    <w:p w:rsidR="00AF3AAE" w:rsidRPr="004124DE" w:rsidRDefault="009524C0" w:rsidP="004124DE">
      <w:pPr>
        <w:widowControl w:val="0"/>
        <w:tabs>
          <w:tab w:val="left" w:pos="993"/>
        </w:tabs>
        <w:jc w:val="both"/>
        <w:rPr>
          <w:sz w:val="27"/>
        </w:rPr>
      </w:pPr>
      <w:r>
        <w:rPr>
          <w:sz w:val="27"/>
        </w:rPr>
        <w:tab/>
      </w:r>
      <w:r w:rsidRPr="004124DE">
        <w:rPr>
          <w:sz w:val="27"/>
        </w:rPr>
        <w:t>В сфере обеспечения электрической энергией, газом и паром; кондиционирования воздуха (</w:t>
      </w:r>
      <w:r>
        <w:rPr>
          <w:sz w:val="27"/>
        </w:rPr>
        <w:t xml:space="preserve">индекс производства – </w:t>
      </w:r>
      <w:r w:rsidRPr="004124DE">
        <w:rPr>
          <w:sz w:val="27"/>
        </w:rPr>
        <w:t xml:space="preserve">95,4 процента) снижение объемов производства обусловлено деятельностью организаций по производству, передаче и распределению электроэнергии (96,3 процента к 2019 году) </w:t>
      </w:r>
      <w:r>
        <w:rPr>
          <w:sz w:val="27"/>
        </w:rPr>
        <w:br/>
      </w:r>
      <w:r w:rsidRPr="004124DE">
        <w:rPr>
          <w:sz w:val="27"/>
        </w:rPr>
        <w:t xml:space="preserve">и производству, передаче и распределению пара и горячей воды; кондиционированию воздуха (91,8 процента). </w:t>
      </w:r>
    </w:p>
    <w:p w:rsidR="00304F3F" w:rsidRDefault="009524C0" w:rsidP="004F5F1E">
      <w:pPr>
        <w:widowControl w:val="0"/>
        <w:ind w:firstLine="709"/>
        <w:jc w:val="both"/>
        <w:rPr>
          <w:sz w:val="27"/>
        </w:rPr>
      </w:pPr>
      <w:r>
        <w:rPr>
          <w:sz w:val="27"/>
        </w:rPr>
        <w:t>По виду деятельности «В</w:t>
      </w:r>
      <w:r w:rsidRPr="00304F3F">
        <w:rPr>
          <w:sz w:val="27"/>
        </w:rPr>
        <w:t xml:space="preserve">одоснабжение; водоотведение, организация сбора </w:t>
      </w:r>
      <w:r>
        <w:rPr>
          <w:sz w:val="27"/>
        </w:rPr>
        <w:br/>
      </w:r>
      <w:r w:rsidRPr="00304F3F">
        <w:rPr>
          <w:sz w:val="27"/>
        </w:rPr>
        <w:t>и утилизации отходов, деятельность по ликвидации загрязнений</w:t>
      </w:r>
      <w:r>
        <w:rPr>
          <w:sz w:val="27"/>
        </w:rPr>
        <w:t xml:space="preserve">» (индекс производства – </w:t>
      </w:r>
      <w:r w:rsidRPr="00304F3F">
        <w:rPr>
          <w:sz w:val="27"/>
        </w:rPr>
        <w:t>103,5</w:t>
      </w:r>
      <w:r>
        <w:rPr>
          <w:sz w:val="27"/>
        </w:rPr>
        <w:t xml:space="preserve"> процента) основное влияние на рост объемов производства оказали организации, осуществлявшие с</w:t>
      </w:r>
      <w:r w:rsidRPr="00304F3F">
        <w:rPr>
          <w:sz w:val="27"/>
        </w:rPr>
        <w:t>бор, обработк</w:t>
      </w:r>
      <w:r>
        <w:rPr>
          <w:sz w:val="27"/>
        </w:rPr>
        <w:t>у</w:t>
      </w:r>
      <w:r w:rsidRPr="00304F3F">
        <w:rPr>
          <w:sz w:val="27"/>
        </w:rPr>
        <w:t xml:space="preserve"> и утилизаци</w:t>
      </w:r>
      <w:r>
        <w:rPr>
          <w:sz w:val="27"/>
        </w:rPr>
        <w:t>ю</w:t>
      </w:r>
      <w:r w:rsidRPr="00304F3F">
        <w:rPr>
          <w:sz w:val="27"/>
        </w:rPr>
        <w:t xml:space="preserve"> отходов; обработк</w:t>
      </w:r>
      <w:r>
        <w:rPr>
          <w:sz w:val="27"/>
        </w:rPr>
        <w:t>у</w:t>
      </w:r>
      <w:r w:rsidRPr="00304F3F">
        <w:rPr>
          <w:sz w:val="27"/>
        </w:rPr>
        <w:t xml:space="preserve"> вторичного сырья</w:t>
      </w:r>
      <w:r>
        <w:rPr>
          <w:sz w:val="27"/>
        </w:rPr>
        <w:t xml:space="preserve"> (</w:t>
      </w:r>
      <w:r w:rsidRPr="00304F3F">
        <w:rPr>
          <w:sz w:val="27"/>
        </w:rPr>
        <w:t>102,5</w:t>
      </w:r>
      <w:r>
        <w:rPr>
          <w:sz w:val="27"/>
        </w:rPr>
        <w:t xml:space="preserve"> процента к 2019 году). Также увеличение объемов производства отмечено в сфере с</w:t>
      </w:r>
      <w:r w:rsidRPr="0024687C">
        <w:rPr>
          <w:sz w:val="27"/>
        </w:rPr>
        <w:t>бор</w:t>
      </w:r>
      <w:r>
        <w:rPr>
          <w:sz w:val="27"/>
        </w:rPr>
        <w:t>а</w:t>
      </w:r>
      <w:r w:rsidRPr="0024687C">
        <w:rPr>
          <w:sz w:val="27"/>
        </w:rPr>
        <w:t xml:space="preserve"> и обработк</w:t>
      </w:r>
      <w:r>
        <w:rPr>
          <w:sz w:val="27"/>
        </w:rPr>
        <w:t>и</w:t>
      </w:r>
      <w:r w:rsidRPr="0024687C">
        <w:rPr>
          <w:sz w:val="27"/>
        </w:rPr>
        <w:t xml:space="preserve"> сточных вод</w:t>
      </w:r>
      <w:r>
        <w:rPr>
          <w:sz w:val="27"/>
        </w:rPr>
        <w:t xml:space="preserve"> </w:t>
      </w:r>
      <w:r>
        <w:rPr>
          <w:sz w:val="27"/>
        </w:rPr>
        <w:br/>
        <w:t>и з</w:t>
      </w:r>
      <w:r w:rsidRPr="0024687C">
        <w:rPr>
          <w:sz w:val="27"/>
        </w:rPr>
        <w:t>абор</w:t>
      </w:r>
      <w:r>
        <w:rPr>
          <w:sz w:val="27"/>
        </w:rPr>
        <w:t>а</w:t>
      </w:r>
      <w:r w:rsidRPr="0024687C">
        <w:rPr>
          <w:sz w:val="27"/>
        </w:rPr>
        <w:t>, очистк</w:t>
      </w:r>
      <w:r>
        <w:rPr>
          <w:sz w:val="27"/>
        </w:rPr>
        <w:t>и</w:t>
      </w:r>
      <w:r w:rsidRPr="0024687C">
        <w:rPr>
          <w:sz w:val="27"/>
        </w:rPr>
        <w:t xml:space="preserve"> и распределени</w:t>
      </w:r>
      <w:r>
        <w:rPr>
          <w:sz w:val="27"/>
        </w:rPr>
        <w:t>я</w:t>
      </w:r>
      <w:r w:rsidRPr="0024687C">
        <w:rPr>
          <w:sz w:val="27"/>
        </w:rPr>
        <w:t xml:space="preserve"> воды</w:t>
      </w:r>
      <w:r>
        <w:rPr>
          <w:sz w:val="27"/>
        </w:rPr>
        <w:t xml:space="preserve"> (107,9 процента и </w:t>
      </w:r>
      <w:r w:rsidRPr="0024687C">
        <w:rPr>
          <w:sz w:val="27"/>
        </w:rPr>
        <w:t>103,8</w:t>
      </w:r>
      <w:r>
        <w:rPr>
          <w:sz w:val="27"/>
        </w:rPr>
        <w:t xml:space="preserve"> процента соответственно). </w:t>
      </w:r>
    </w:p>
    <w:sectPr w:rsidR="00304F3F" w:rsidSect="00D8699B">
      <w:pgSz w:w="11906" w:h="16838"/>
      <w:pgMar w:top="709" w:right="1134" w:bottom="568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323B7"/>
    <w:multiLevelType w:val="hybridMultilevel"/>
    <w:tmpl w:val="D4622DEA"/>
    <w:lvl w:ilvl="0" w:tplc="CDB8817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4"/>
        <w:szCs w:val="24"/>
      </w:rPr>
    </w:lvl>
    <w:lvl w:ilvl="1" w:tplc="349230F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1FC29A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FC8023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87A853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AC7A5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07070B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E3CD66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86920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2559EC"/>
    <w:multiLevelType w:val="hybridMultilevel"/>
    <w:tmpl w:val="D884F898"/>
    <w:lvl w:ilvl="0" w:tplc="322E7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012F2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80EF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DAD6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16CB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EB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826E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0616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38BF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C7461"/>
    <w:multiLevelType w:val="multilevel"/>
    <w:tmpl w:val="8612DDD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19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B37B2"/>
    <w:multiLevelType w:val="hybridMultilevel"/>
    <w:tmpl w:val="C11C06E8"/>
    <w:lvl w:ilvl="0" w:tplc="E48ED0B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4"/>
        <w:szCs w:val="24"/>
      </w:rPr>
    </w:lvl>
    <w:lvl w:ilvl="1" w:tplc="025E498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5E2C62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2F65F7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5FE92A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1227F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1F4923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A925B5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341D4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EEF"/>
    <w:rsid w:val="00232E56"/>
    <w:rsid w:val="0047598A"/>
    <w:rsid w:val="008812F5"/>
    <w:rsid w:val="009524C0"/>
    <w:rsid w:val="00F05EEF"/>
    <w:rsid w:val="00FD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8699B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D8699B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D8699B"/>
    <w:pPr>
      <w:keepNext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next w:val="a"/>
    <w:link w:val="30"/>
    <w:uiPriority w:val="9"/>
    <w:qFormat/>
    <w:rsid w:val="00D8699B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D8699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D8699B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8699B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D8699B"/>
    <w:pPr>
      <w:ind w:left="200"/>
    </w:pPr>
  </w:style>
  <w:style w:type="character" w:customStyle="1" w:styleId="22">
    <w:name w:val="Оглавление 2 Знак"/>
    <w:link w:val="21"/>
    <w:rsid w:val="00D8699B"/>
  </w:style>
  <w:style w:type="paragraph" w:styleId="41">
    <w:name w:val="toc 4"/>
    <w:next w:val="a"/>
    <w:link w:val="42"/>
    <w:uiPriority w:val="39"/>
    <w:rsid w:val="00D8699B"/>
    <w:pPr>
      <w:ind w:left="600"/>
    </w:pPr>
  </w:style>
  <w:style w:type="character" w:customStyle="1" w:styleId="42">
    <w:name w:val="Оглавление 4 Знак"/>
    <w:link w:val="41"/>
    <w:rsid w:val="00D8699B"/>
  </w:style>
  <w:style w:type="paragraph" w:customStyle="1" w:styleId="12">
    <w:name w:val="Знак сноски1"/>
    <w:basedOn w:val="13"/>
    <w:link w:val="a3"/>
    <w:rsid w:val="00D8699B"/>
    <w:rPr>
      <w:vertAlign w:val="superscript"/>
    </w:rPr>
  </w:style>
  <w:style w:type="character" w:styleId="a3">
    <w:name w:val="footnote reference"/>
    <w:basedOn w:val="a0"/>
    <w:link w:val="12"/>
    <w:rsid w:val="00D8699B"/>
    <w:rPr>
      <w:vertAlign w:val="superscript"/>
    </w:rPr>
  </w:style>
  <w:style w:type="paragraph" w:styleId="6">
    <w:name w:val="toc 6"/>
    <w:next w:val="a"/>
    <w:link w:val="60"/>
    <w:uiPriority w:val="39"/>
    <w:rsid w:val="00D8699B"/>
    <w:pPr>
      <w:ind w:left="1000"/>
    </w:pPr>
  </w:style>
  <w:style w:type="character" w:customStyle="1" w:styleId="60">
    <w:name w:val="Оглавление 6 Знак"/>
    <w:link w:val="6"/>
    <w:rsid w:val="00D8699B"/>
  </w:style>
  <w:style w:type="paragraph" w:styleId="7">
    <w:name w:val="toc 7"/>
    <w:next w:val="a"/>
    <w:link w:val="70"/>
    <w:uiPriority w:val="39"/>
    <w:rsid w:val="00D8699B"/>
    <w:pPr>
      <w:ind w:left="1200"/>
    </w:pPr>
  </w:style>
  <w:style w:type="character" w:customStyle="1" w:styleId="70">
    <w:name w:val="Оглавление 7 Знак"/>
    <w:link w:val="7"/>
    <w:rsid w:val="00D8699B"/>
  </w:style>
  <w:style w:type="paragraph" w:customStyle="1" w:styleId="13">
    <w:name w:val="Основной шрифт абзаца1"/>
    <w:link w:val="3"/>
    <w:rsid w:val="00D8699B"/>
  </w:style>
  <w:style w:type="character" w:customStyle="1" w:styleId="30">
    <w:name w:val="Заголовок 3 Знак"/>
    <w:link w:val="3"/>
    <w:rsid w:val="00D8699B"/>
    <w:rPr>
      <w:rFonts w:ascii="XO Thames" w:hAnsi="XO Thames"/>
      <w:b/>
      <w:i/>
      <w:color w:val="000000"/>
    </w:rPr>
  </w:style>
  <w:style w:type="paragraph" w:styleId="a4">
    <w:name w:val="List Paragraph"/>
    <w:basedOn w:val="a"/>
    <w:link w:val="a5"/>
    <w:rsid w:val="00D8699B"/>
    <w:pPr>
      <w:spacing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5">
    <w:name w:val="Абзац списка Знак"/>
    <w:basedOn w:val="1"/>
    <w:link w:val="a4"/>
    <w:rsid w:val="00D8699B"/>
    <w:rPr>
      <w:rFonts w:ascii="Calibri" w:hAnsi="Calibri"/>
      <w:sz w:val="22"/>
    </w:rPr>
  </w:style>
  <w:style w:type="paragraph" w:styleId="a6">
    <w:name w:val="Body Text Indent"/>
    <w:basedOn w:val="a"/>
    <w:link w:val="a7"/>
    <w:rsid w:val="00D8699B"/>
    <w:pPr>
      <w:spacing w:after="120"/>
      <w:ind w:left="283"/>
    </w:pPr>
  </w:style>
  <w:style w:type="character" w:customStyle="1" w:styleId="a7">
    <w:name w:val="Основной текст с отступом Знак"/>
    <w:basedOn w:val="1"/>
    <w:link w:val="a6"/>
    <w:rsid w:val="00D8699B"/>
  </w:style>
  <w:style w:type="paragraph" w:styleId="31">
    <w:name w:val="toc 3"/>
    <w:next w:val="a"/>
    <w:link w:val="32"/>
    <w:uiPriority w:val="39"/>
    <w:rsid w:val="00D8699B"/>
    <w:pPr>
      <w:ind w:left="400"/>
    </w:pPr>
  </w:style>
  <w:style w:type="character" w:customStyle="1" w:styleId="32">
    <w:name w:val="Оглавление 3 Знак"/>
    <w:link w:val="31"/>
    <w:rsid w:val="00D8699B"/>
  </w:style>
  <w:style w:type="paragraph" w:customStyle="1" w:styleId="fd">
    <w:name w:val="Обычfd"/>
    <w:link w:val="fd0"/>
    <w:rsid w:val="00D8699B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fd0">
    <w:name w:val="Обычfd_0"/>
    <w:link w:val="fd"/>
    <w:rsid w:val="00D8699B"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rsid w:val="00D8699B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D8699B"/>
    <w:rPr>
      <w:rFonts w:ascii="XO Thames" w:hAnsi="XO Thames"/>
      <w:b/>
      <w:sz w:val="32"/>
    </w:rPr>
  </w:style>
  <w:style w:type="paragraph" w:styleId="a8">
    <w:name w:val="Body Text"/>
    <w:basedOn w:val="a"/>
    <w:link w:val="a9"/>
    <w:rsid w:val="00D8699B"/>
    <w:pPr>
      <w:jc w:val="both"/>
    </w:pPr>
    <w:rPr>
      <w:sz w:val="28"/>
    </w:rPr>
  </w:style>
  <w:style w:type="character" w:customStyle="1" w:styleId="a9">
    <w:name w:val="Основной текст Знак"/>
    <w:basedOn w:val="1"/>
    <w:link w:val="a8"/>
    <w:rsid w:val="00D8699B"/>
    <w:rPr>
      <w:sz w:val="28"/>
    </w:rPr>
  </w:style>
  <w:style w:type="paragraph" w:styleId="aa">
    <w:name w:val="Balloon Text"/>
    <w:basedOn w:val="a"/>
    <w:link w:val="ab"/>
    <w:rsid w:val="00D8699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D8699B"/>
    <w:rPr>
      <w:rFonts w:ascii="Tahoma" w:hAnsi="Tahoma"/>
      <w:sz w:val="16"/>
    </w:rPr>
  </w:style>
  <w:style w:type="paragraph" w:customStyle="1" w:styleId="14">
    <w:name w:val="Гиперссылка1"/>
    <w:link w:val="ac"/>
    <w:rsid w:val="00D8699B"/>
    <w:rPr>
      <w:color w:val="0000FF"/>
      <w:u w:val="single"/>
    </w:rPr>
  </w:style>
  <w:style w:type="character" w:styleId="ac">
    <w:name w:val="Hyperlink"/>
    <w:link w:val="14"/>
    <w:rsid w:val="00D8699B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D8699B"/>
  </w:style>
  <w:style w:type="character" w:customStyle="1" w:styleId="Footnote0">
    <w:name w:val="Footnote_0"/>
    <w:basedOn w:val="1"/>
    <w:link w:val="Footnote"/>
    <w:rsid w:val="00D8699B"/>
  </w:style>
  <w:style w:type="paragraph" w:styleId="15">
    <w:name w:val="toc 1"/>
    <w:next w:val="a"/>
    <w:link w:val="16"/>
    <w:uiPriority w:val="39"/>
    <w:rsid w:val="00D8699B"/>
    <w:rPr>
      <w:rFonts w:ascii="XO Thames" w:hAnsi="XO Thames"/>
      <w:b/>
    </w:rPr>
  </w:style>
  <w:style w:type="character" w:customStyle="1" w:styleId="16">
    <w:name w:val="Оглавление 1 Знак"/>
    <w:link w:val="15"/>
    <w:rsid w:val="00D8699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8699B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_0"/>
    <w:link w:val="HeaderandFooter"/>
    <w:rsid w:val="00D8699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8699B"/>
    <w:pPr>
      <w:ind w:left="1600"/>
    </w:pPr>
  </w:style>
  <w:style w:type="character" w:customStyle="1" w:styleId="90">
    <w:name w:val="Оглавление 9 Знак"/>
    <w:link w:val="9"/>
    <w:rsid w:val="00D8699B"/>
  </w:style>
  <w:style w:type="paragraph" w:styleId="33">
    <w:name w:val="Body Text 3"/>
    <w:basedOn w:val="a"/>
    <w:link w:val="34"/>
    <w:rsid w:val="00D8699B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1"/>
    <w:link w:val="33"/>
    <w:rsid w:val="00D8699B"/>
    <w:rPr>
      <w:b/>
      <w:sz w:val="28"/>
    </w:rPr>
  </w:style>
  <w:style w:type="paragraph" w:styleId="8">
    <w:name w:val="toc 8"/>
    <w:next w:val="a"/>
    <w:link w:val="80"/>
    <w:uiPriority w:val="39"/>
    <w:rsid w:val="00D8699B"/>
    <w:pPr>
      <w:ind w:left="1400"/>
    </w:pPr>
  </w:style>
  <w:style w:type="character" w:customStyle="1" w:styleId="80">
    <w:name w:val="Оглавление 8 Знак"/>
    <w:link w:val="8"/>
    <w:rsid w:val="00D8699B"/>
  </w:style>
  <w:style w:type="paragraph" w:styleId="51">
    <w:name w:val="toc 5"/>
    <w:next w:val="a"/>
    <w:link w:val="52"/>
    <w:uiPriority w:val="39"/>
    <w:rsid w:val="00D8699B"/>
    <w:pPr>
      <w:ind w:left="800"/>
    </w:pPr>
  </w:style>
  <w:style w:type="character" w:customStyle="1" w:styleId="52">
    <w:name w:val="Оглавление 5 Знак"/>
    <w:link w:val="51"/>
    <w:rsid w:val="00D8699B"/>
  </w:style>
  <w:style w:type="paragraph" w:styleId="ad">
    <w:name w:val="Subtitle"/>
    <w:next w:val="a"/>
    <w:link w:val="ae"/>
    <w:uiPriority w:val="11"/>
    <w:qFormat/>
    <w:rsid w:val="00D8699B"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rsid w:val="00D8699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8699B"/>
    <w:pPr>
      <w:ind w:left="1800"/>
    </w:pPr>
  </w:style>
  <w:style w:type="character" w:customStyle="1" w:styleId="toc100">
    <w:name w:val="toc 10_0"/>
    <w:link w:val="toc10"/>
    <w:rsid w:val="00D8699B"/>
  </w:style>
  <w:style w:type="paragraph" w:styleId="af">
    <w:name w:val="Title"/>
    <w:next w:val="a"/>
    <w:link w:val="af0"/>
    <w:uiPriority w:val="10"/>
    <w:qFormat/>
    <w:rsid w:val="00D8699B"/>
    <w:rPr>
      <w:rFonts w:ascii="XO Thames" w:hAnsi="XO Thames"/>
      <w:b/>
      <w:sz w:val="52"/>
    </w:rPr>
  </w:style>
  <w:style w:type="character" w:customStyle="1" w:styleId="af0">
    <w:name w:val="Название Знак"/>
    <w:link w:val="af"/>
    <w:rsid w:val="00D8699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D8699B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D8699B"/>
    <w:rPr>
      <w:rFonts w:ascii="Arial" w:hAnsi="Arial"/>
      <w:b/>
      <w:sz w:val="28"/>
    </w:rPr>
  </w:style>
  <w:style w:type="table" w:styleId="af1">
    <w:name w:val="Table Grid"/>
    <w:basedOn w:val="a1"/>
    <w:rsid w:val="00D8699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Стерехова Татьяна Викторовна</dc:creator>
  <cp:lastModifiedBy>P24_ZverevaVA</cp:lastModifiedBy>
  <cp:revision>3</cp:revision>
  <cp:lastPrinted>2021-02-05T03:38:00Z</cp:lastPrinted>
  <dcterms:created xsi:type="dcterms:W3CDTF">2021-02-09T02:45:00Z</dcterms:created>
  <dcterms:modified xsi:type="dcterms:W3CDTF">2021-02-09T02:59:00Z</dcterms:modified>
</cp:coreProperties>
</file>